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5"/>
        <w:ind w:left="3081"/>
      </w:pPr>
      <w:r>
        <w:rPr/>
        <w:t>EXHIBIT</w:t>
      </w:r>
      <w:r>
        <w:rPr>
          <w:spacing w:val="19"/>
        </w:rPr>
        <w:t> </w:t>
      </w:r>
      <w:r>
        <w:rPr>
          <w:spacing w:val="-10"/>
        </w:rPr>
        <w:t>A</w:t>
      </w:r>
    </w:p>
    <w:p>
      <w:pPr>
        <w:pStyle w:val="BodyText"/>
        <w:spacing w:before="3"/>
        <w:rPr>
          <w:b/>
          <w:sz w:val="24"/>
        </w:rPr>
      </w:pPr>
    </w:p>
    <w:p>
      <w:pPr>
        <w:spacing w:before="0"/>
        <w:ind w:left="3086" w:right="3075" w:firstLine="0"/>
        <w:jc w:val="center"/>
        <w:rPr>
          <w:b/>
          <w:sz w:val="18"/>
        </w:rPr>
      </w:pPr>
      <w:r>
        <w:rPr>
          <w:b/>
          <w:sz w:val="18"/>
        </w:rPr>
        <w:t>SECONDARY</w:t>
      </w:r>
      <w:r>
        <w:rPr>
          <w:b/>
          <w:spacing w:val="31"/>
          <w:sz w:val="18"/>
        </w:rPr>
        <w:t> </w:t>
      </w:r>
      <w:r>
        <w:rPr>
          <w:b/>
          <w:sz w:val="18"/>
        </w:rPr>
        <w:t>PARTICIPATION</w:t>
      </w:r>
      <w:r>
        <w:rPr>
          <w:b/>
          <w:spacing w:val="35"/>
          <w:sz w:val="18"/>
        </w:rPr>
        <w:t> </w:t>
      </w:r>
      <w:r>
        <w:rPr>
          <w:b/>
          <w:spacing w:val="-2"/>
          <w:sz w:val="18"/>
        </w:rPr>
        <w:t>AGREEMENT</w:t>
      </w:r>
    </w:p>
    <w:p>
      <w:pPr>
        <w:pStyle w:val="BodyText"/>
        <w:spacing w:before="11"/>
        <w:rPr>
          <w:b/>
          <w:sz w:val="13"/>
        </w:rPr>
      </w:pPr>
    </w:p>
    <w:p>
      <w:pPr>
        <w:pStyle w:val="BodyText"/>
        <w:tabs>
          <w:tab w:pos="7111" w:val="left" w:leader="none"/>
        </w:tabs>
        <w:spacing w:line="252" w:lineRule="auto" w:before="69"/>
        <w:ind w:left="113" w:right="101" w:firstLine="676"/>
        <w:jc w:val="both"/>
      </w:pPr>
      <w:r>
        <w:rPr>
          <w:w w:val="105"/>
        </w:rPr>
        <w:t>This</w:t>
      </w:r>
      <w:r>
        <w:rPr>
          <w:w w:val="105"/>
        </w:rPr>
        <w:t> Secondary</w:t>
      </w:r>
      <w:r>
        <w:rPr>
          <w:w w:val="105"/>
        </w:rPr>
        <w:t> Participation</w:t>
      </w:r>
      <w:r>
        <w:rPr>
          <w:w w:val="105"/>
        </w:rPr>
        <w:t> Agreement</w:t>
      </w:r>
      <w:r>
        <w:rPr>
          <w:w w:val="105"/>
        </w:rPr>
        <w:t> (“Participation</w:t>
      </w:r>
      <w:r>
        <w:rPr>
          <w:w w:val="105"/>
        </w:rPr>
        <w:t> Agreement”)</w:t>
      </w:r>
      <w:r>
        <w:rPr>
          <w:w w:val="105"/>
        </w:rPr>
        <w:t> to</w:t>
      </w:r>
      <w:r>
        <w:rPr>
          <w:w w:val="105"/>
        </w:rPr>
        <w:t> the</w:t>
      </w:r>
      <w:r>
        <w:rPr>
          <w:w w:val="105"/>
        </w:rPr>
        <w:t> [</w:t>
      </w:r>
      <w:r>
        <w:rPr>
          <w:color w:val="000000"/>
          <w:w w:val="105"/>
          <w:shd w:fill="FFFF00" w:color="auto" w:val="clear"/>
        </w:rPr>
        <w:t>main</w:t>
      </w:r>
      <w:r>
        <w:rPr>
          <w:color w:val="000000"/>
          <w:w w:val="105"/>
          <w:shd w:fill="FFFF00" w:color="auto" w:val="clear"/>
        </w:rPr>
        <w:t> agreement</w:t>
      </w:r>
      <w:r>
        <w:rPr>
          <w:color w:val="000000"/>
          <w:w w:val="105"/>
          <w:shd w:fill="FFFF00" w:color="auto" w:val="clear"/>
        </w:rPr>
        <w:t> name</w:t>
      </w:r>
      <w:r>
        <w:rPr>
          <w:color w:val="000000"/>
          <w:w w:val="105"/>
        </w:rPr>
        <w:t>]</w:t>
      </w:r>
      <w:r>
        <w:rPr>
          <w:color w:val="000000"/>
          <w:w w:val="105"/>
        </w:rPr>
        <w:t> among Element</w:t>
      </w:r>
      <w:r>
        <w:rPr>
          <w:color w:val="000000"/>
          <w:w w:val="105"/>
        </w:rPr>
        <w:t> Fleet</w:t>
      </w:r>
      <w:r>
        <w:rPr>
          <w:color w:val="000000"/>
          <w:w w:val="105"/>
        </w:rPr>
        <w:t> Corporation</w:t>
      </w:r>
      <w:r>
        <w:rPr>
          <w:color w:val="000000"/>
          <w:w w:val="105"/>
        </w:rPr>
        <w:t> (“Element”</w:t>
      </w:r>
      <w:r>
        <w:rPr>
          <w:color w:val="000000"/>
          <w:w w:val="105"/>
        </w:rPr>
        <w:t> or</w:t>
      </w:r>
      <w:r>
        <w:rPr>
          <w:color w:val="000000"/>
          <w:w w:val="105"/>
        </w:rPr>
        <w:t> “Gelco”) and [</w:t>
      </w:r>
      <w:r>
        <w:rPr>
          <w:color w:val="000000"/>
          <w:w w:val="105"/>
          <w:shd w:fill="FFFF00" w:color="auto" w:val="clear"/>
        </w:rPr>
        <w:t>State of Washington</w:t>
      </w:r>
      <w:r>
        <w:rPr>
          <w:color w:val="000000"/>
          <w:w w:val="105"/>
          <w:shd w:fill="FFFF00" w:color="auto" w:val="clear"/>
        </w:rPr>
        <w:t> Enterprise Services</w:t>
      </w:r>
      <w:r>
        <w:rPr>
          <w:color w:val="000000"/>
          <w:w w:val="105"/>
        </w:rPr>
        <w:t>] effective [</w:t>
      </w:r>
      <w:r>
        <w:rPr>
          <w:color w:val="000000"/>
          <w:w w:val="105"/>
          <w:shd w:fill="FFFF00" w:color="auto" w:val="clear"/>
        </w:rPr>
        <w:t>date</w:t>
      </w:r>
      <w:r>
        <w:rPr>
          <w:color w:val="000000"/>
          <w:w w:val="105"/>
        </w:rPr>
        <w:t>] (the “Primary</w:t>
      </w:r>
      <w:r>
        <w:rPr>
          <w:color w:val="000000"/>
          <w:w w:val="105"/>
        </w:rPr>
        <w:t> Agreement”),</w:t>
      </w:r>
      <w:r>
        <w:rPr>
          <w:color w:val="000000"/>
          <w:w w:val="105"/>
        </w:rPr>
        <w:t> is</w:t>
      </w:r>
      <w:r>
        <w:rPr>
          <w:color w:val="000000"/>
          <w:w w:val="105"/>
        </w:rPr>
        <w:t> made</w:t>
      </w:r>
      <w:r>
        <w:rPr>
          <w:color w:val="000000"/>
          <w:w w:val="105"/>
        </w:rPr>
        <w:t> by</w:t>
      </w:r>
      <w:r>
        <w:rPr>
          <w:color w:val="000000"/>
          <w:w w:val="105"/>
        </w:rPr>
        <w:t> and</w:t>
      </w:r>
      <w:r>
        <w:rPr>
          <w:color w:val="000000"/>
          <w:w w:val="105"/>
        </w:rPr>
        <w:t> among</w:t>
      </w:r>
      <w:r>
        <w:rPr>
          <w:color w:val="000000"/>
          <w:w w:val="105"/>
        </w:rPr>
        <w:t> Element</w:t>
      </w:r>
      <w:r>
        <w:rPr>
          <w:color w:val="000000"/>
          <w:w w:val="105"/>
        </w:rPr>
        <w:t> and</w:t>
      </w:r>
      <w:r>
        <w:rPr>
          <w:color w:val="000000"/>
          <w:w w:val="105"/>
        </w:rPr>
        <w:t> </w:t>
      </w:r>
      <w:r>
        <w:rPr>
          <w:color w:val="000000"/>
          <w:u w:val="single"/>
        </w:rPr>
        <w:tab/>
      </w:r>
      <w:r>
        <w:rPr>
          <w:color w:val="000000"/>
          <w:w w:val="105"/>
          <w:shd w:fill="FFFF00" w:color="auto" w:val="clear"/>
        </w:rPr>
        <w:t>[</w:t>
      </w:r>
      <w:r>
        <w:rPr>
          <w:i/>
          <w:color w:val="000000"/>
          <w:w w:val="105"/>
          <w:shd w:fill="FFFF00" w:color="auto" w:val="clear"/>
        </w:rPr>
        <w:t>Insert</w:t>
      </w:r>
      <w:r>
        <w:rPr>
          <w:i/>
          <w:color w:val="000000"/>
          <w:w w:val="105"/>
          <w:shd w:fill="FFFF00" w:color="auto" w:val="clear"/>
        </w:rPr>
        <w:t> name</w:t>
      </w:r>
      <w:r>
        <w:rPr>
          <w:i/>
          <w:color w:val="000000"/>
          <w:w w:val="105"/>
          <w:shd w:fill="FFFF00" w:color="auto" w:val="clear"/>
        </w:rPr>
        <w:t> of</w:t>
      </w:r>
      <w:r>
        <w:rPr>
          <w:i/>
          <w:color w:val="000000"/>
          <w:w w:val="105"/>
          <w:shd w:fill="FFFF00" w:color="auto" w:val="clear"/>
        </w:rPr>
        <w:t> Participant</w:t>
      </w:r>
      <w:r>
        <w:rPr>
          <w:color w:val="000000"/>
          <w:w w:val="105"/>
          <w:shd w:fill="FFFF00" w:color="auto" w:val="clear"/>
        </w:rPr>
        <w:t>]</w:t>
      </w:r>
      <w:r>
        <w:rPr>
          <w:color w:val="000000"/>
          <w:w w:val="105"/>
        </w:rPr>
        <w:t> (“Participant”).</w:t>
      </w:r>
      <w:r>
        <w:rPr>
          <w:color w:val="000000"/>
          <w:spacing w:val="40"/>
          <w:w w:val="105"/>
        </w:rPr>
        <w:t> </w:t>
      </w:r>
      <w:r>
        <w:rPr>
          <w:color w:val="000000"/>
          <w:w w:val="105"/>
        </w:rPr>
        <w:t>All</w:t>
      </w:r>
      <w:r>
        <w:rPr>
          <w:color w:val="000000"/>
          <w:w w:val="105"/>
        </w:rPr>
        <w:t> capitalized</w:t>
      </w:r>
      <w:r>
        <w:rPr>
          <w:color w:val="000000"/>
          <w:w w:val="105"/>
        </w:rPr>
        <w:t> terms</w:t>
      </w:r>
      <w:r>
        <w:rPr>
          <w:color w:val="000000"/>
          <w:w w:val="105"/>
        </w:rPr>
        <w:t> used</w:t>
      </w:r>
      <w:r>
        <w:rPr>
          <w:color w:val="000000"/>
          <w:w w:val="105"/>
        </w:rPr>
        <w:t> herein</w:t>
      </w:r>
      <w:r>
        <w:rPr>
          <w:color w:val="000000"/>
          <w:w w:val="105"/>
        </w:rPr>
        <w:t> but</w:t>
      </w:r>
      <w:r>
        <w:rPr>
          <w:color w:val="000000"/>
          <w:w w:val="105"/>
        </w:rPr>
        <w:t> undefined</w:t>
      </w:r>
      <w:r>
        <w:rPr>
          <w:color w:val="000000"/>
          <w:w w:val="105"/>
        </w:rPr>
        <w:t> shall</w:t>
      </w:r>
      <w:r>
        <w:rPr>
          <w:color w:val="000000"/>
          <w:w w:val="105"/>
        </w:rPr>
        <w:t> have</w:t>
      </w:r>
      <w:r>
        <w:rPr>
          <w:color w:val="000000"/>
          <w:w w:val="105"/>
        </w:rPr>
        <w:t> the</w:t>
      </w:r>
      <w:r>
        <w:rPr>
          <w:color w:val="000000"/>
          <w:w w:val="105"/>
        </w:rPr>
        <w:t> meanings</w:t>
      </w:r>
      <w:r>
        <w:rPr>
          <w:color w:val="000000"/>
          <w:w w:val="105"/>
        </w:rPr>
        <w:t> set</w:t>
      </w:r>
      <w:r>
        <w:rPr>
          <w:color w:val="000000"/>
          <w:w w:val="105"/>
        </w:rPr>
        <w:t> forth</w:t>
      </w:r>
      <w:r>
        <w:rPr>
          <w:color w:val="000000"/>
          <w:w w:val="105"/>
        </w:rPr>
        <w:t> in</w:t>
      </w:r>
      <w:r>
        <w:rPr>
          <w:color w:val="000000"/>
          <w:w w:val="105"/>
        </w:rPr>
        <w:t> the</w:t>
      </w:r>
      <w:r>
        <w:rPr>
          <w:color w:val="000000"/>
          <w:w w:val="105"/>
        </w:rPr>
        <w:t> Primary </w:t>
      </w:r>
      <w:r>
        <w:rPr>
          <w:color w:val="000000"/>
          <w:spacing w:val="-2"/>
          <w:w w:val="105"/>
        </w:rPr>
        <w:t>Agreement.</w:t>
      </w:r>
    </w:p>
    <w:p>
      <w:pPr>
        <w:pStyle w:val="BodyText"/>
        <w:spacing w:before="7"/>
      </w:pPr>
    </w:p>
    <w:p>
      <w:pPr>
        <w:pStyle w:val="ListParagraph"/>
        <w:numPr>
          <w:ilvl w:val="0"/>
          <w:numId w:val="1"/>
        </w:numPr>
        <w:tabs>
          <w:tab w:pos="790" w:val="left" w:leader="none"/>
          <w:tab w:pos="791" w:val="left" w:leader="none"/>
        </w:tabs>
        <w:spacing w:line="249" w:lineRule="auto" w:before="0" w:after="0"/>
        <w:ind w:left="790" w:right="101" w:hanging="677"/>
        <w:jc w:val="both"/>
        <w:rPr>
          <w:sz w:val="18"/>
        </w:rPr>
      </w:pPr>
      <w:r>
        <w:rPr>
          <w:w w:val="105"/>
          <w:sz w:val="18"/>
        </w:rPr>
        <w:t>Participant represents and warrants that it is an authorized Purchaser as set forth in the Primary Agreement, that</w:t>
      </w:r>
      <w:r>
        <w:rPr>
          <w:w w:val="105"/>
          <w:sz w:val="18"/>
        </w:rPr>
        <w:t> it</w:t>
      </w:r>
      <w:r>
        <w:rPr>
          <w:w w:val="105"/>
          <w:sz w:val="18"/>
        </w:rPr>
        <w:t> has</w:t>
      </w:r>
      <w:r>
        <w:rPr>
          <w:w w:val="105"/>
          <w:sz w:val="18"/>
        </w:rPr>
        <w:t> received</w:t>
      </w:r>
      <w:r>
        <w:rPr>
          <w:w w:val="105"/>
          <w:sz w:val="18"/>
        </w:rPr>
        <w:t> and</w:t>
      </w:r>
      <w:r>
        <w:rPr>
          <w:w w:val="105"/>
          <w:sz w:val="18"/>
        </w:rPr>
        <w:t> reviewed the Primary</w:t>
      </w:r>
      <w:r>
        <w:rPr>
          <w:w w:val="105"/>
          <w:sz w:val="18"/>
        </w:rPr>
        <w:t> Agreement,</w:t>
      </w:r>
      <w:r>
        <w:rPr>
          <w:w w:val="105"/>
          <w:sz w:val="18"/>
        </w:rPr>
        <w:t> and that it</w:t>
      </w:r>
      <w:r>
        <w:rPr>
          <w:w w:val="105"/>
          <w:sz w:val="18"/>
        </w:rPr>
        <w:t> agrees</w:t>
      </w:r>
      <w:r>
        <w:rPr>
          <w:w w:val="105"/>
          <w:sz w:val="18"/>
        </w:rPr>
        <w:t> to</w:t>
      </w:r>
      <w:r>
        <w:rPr>
          <w:w w:val="105"/>
          <w:sz w:val="18"/>
        </w:rPr>
        <w:t> be bound by</w:t>
      </w:r>
      <w:r>
        <w:rPr>
          <w:w w:val="105"/>
          <w:sz w:val="18"/>
        </w:rPr>
        <w:t> the terms</w:t>
      </w:r>
      <w:r>
        <w:rPr>
          <w:w w:val="105"/>
          <w:sz w:val="18"/>
        </w:rPr>
        <w:t> and conditions of</w:t>
      </w:r>
      <w:r>
        <w:rPr>
          <w:spacing w:val="-2"/>
          <w:w w:val="105"/>
          <w:sz w:val="18"/>
        </w:rPr>
        <w:t> </w:t>
      </w:r>
      <w:r>
        <w:rPr>
          <w:w w:val="105"/>
          <w:sz w:val="18"/>
        </w:rPr>
        <w:t>the</w:t>
      </w:r>
      <w:r>
        <w:rPr>
          <w:spacing w:val="-2"/>
          <w:w w:val="105"/>
          <w:sz w:val="18"/>
        </w:rPr>
        <w:t> </w:t>
      </w:r>
      <w:r>
        <w:rPr>
          <w:w w:val="105"/>
          <w:sz w:val="18"/>
        </w:rPr>
        <w:t>Primary Agreement, except to the extent modified herein.</w:t>
      </w:r>
      <w:r>
        <w:rPr>
          <w:spacing w:val="40"/>
          <w:w w:val="105"/>
          <w:sz w:val="18"/>
        </w:rPr>
        <w:t> </w:t>
      </w:r>
      <w:r>
        <w:rPr>
          <w:w w:val="105"/>
          <w:sz w:val="18"/>
        </w:rPr>
        <w:t>For purposes</w:t>
      </w:r>
      <w:r>
        <w:rPr>
          <w:spacing w:val="-1"/>
          <w:w w:val="105"/>
          <w:sz w:val="18"/>
        </w:rPr>
        <w:t> </w:t>
      </w:r>
      <w:r>
        <w:rPr>
          <w:w w:val="105"/>
          <w:sz w:val="18"/>
        </w:rPr>
        <w:t>of</w:t>
      </w:r>
      <w:r>
        <w:rPr>
          <w:spacing w:val="-2"/>
          <w:w w:val="105"/>
          <w:sz w:val="18"/>
        </w:rPr>
        <w:t> </w:t>
      </w:r>
      <w:r>
        <w:rPr>
          <w:w w:val="105"/>
          <w:sz w:val="18"/>
        </w:rPr>
        <w:t>this</w:t>
      </w:r>
      <w:r>
        <w:rPr>
          <w:spacing w:val="-1"/>
          <w:w w:val="105"/>
          <w:sz w:val="18"/>
        </w:rPr>
        <w:t> </w:t>
      </w:r>
      <w:r>
        <w:rPr>
          <w:w w:val="105"/>
          <w:sz w:val="18"/>
        </w:rPr>
        <w:t>Participation Agreement,</w:t>
      </w:r>
      <w:r>
        <w:rPr>
          <w:spacing w:val="-2"/>
          <w:w w:val="105"/>
          <w:sz w:val="18"/>
        </w:rPr>
        <w:t> </w:t>
      </w:r>
      <w:r>
        <w:rPr>
          <w:w w:val="105"/>
          <w:sz w:val="18"/>
        </w:rPr>
        <w:t>wherever</w:t>
      </w:r>
      <w:r>
        <w:rPr>
          <w:spacing w:val="-4"/>
          <w:w w:val="105"/>
          <w:sz w:val="18"/>
        </w:rPr>
        <w:t> </w:t>
      </w:r>
      <w:r>
        <w:rPr>
          <w:w w:val="105"/>
          <w:sz w:val="18"/>
        </w:rPr>
        <w:t>the</w:t>
      </w:r>
      <w:r>
        <w:rPr>
          <w:spacing w:val="-5"/>
          <w:w w:val="105"/>
          <w:sz w:val="18"/>
        </w:rPr>
        <w:t> </w:t>
      </w:r>
      <w:r>
        <w:rPr>
          <w:w w:val="105"/>
          <w:sz w:val="18"/>
        </w:rPr>
        <w:t>term</w:t>
      </w:r>
      <w:r>
        <w:rPr>
          <w:spacing w:val="-4"/>
          <w:w w:val="105"/>
          <w:sz w:val="18"/>
        </w:rPr>
        <w:t> </w:t>
      </w:r>
      <w:r>
        <w:rPr>
          <w:w w:val="105"/>
          <w:sz w:val="18"/>
        </w:rPr>
        <w:t>“Client”</w:t>
      </w:r>
      <w:r>
        <w:rPr>
          <w:spacing w:val="-2"/>
          <w:w w:val="105"/>
          <w:sz w:val="18"/>
        </w:rPr>
        <w:t> </w:t>
      </w:r>
      <w:r>
        <w:rPr>
          <w:w w:val="105"/>
          <w:sz w:val="18"/>
        </w:rPr>
        <w:t>appears</w:t>
      </w:r>
      <w:r>
        <w:rPr>
          <w:spacing w:val="-2"/>
          <w:w w:val="105"/>
          <w:sz w:val="18"/>
        </w:rPr>
        <w:t> </w:t>
      </w:r>
      <w:r>
        <w:rPr>
          <w:w w:val="105"/>
          <w:sz w:val="18"/>
        </w:rPr>
        <w:t>in</w:t>
      </w:r>
      <w:r>
        <w:rPr>
          <w:spacing w:val="-3"/>
          <w:w w:val="105"/>
          <w:sz w:val="18"/>
        </w:rPr>
        <w:t> </w:t>
      </w:r>
      <w:r>
        <w:rPr>
          <w:w w:val="105"/>
          <w:sz w:val="18"/>
        </w:rPr>
        <w:t>the</w:t>
      </w:r>
      <w:r>
        <w:rPr>
          <w:spacing w:val="-3"/>
          <w:w w:val="105"/>
          <w:sz w:val="18"/>
        </w:rPr>
        <w:t> </w:t>
      </w:r>
      <w:r>
        <w:rPr>
          <w:w w:val="105"/>
          <w:sz w:val="18"/>
        </w:rPr>
        <w:t>Primary</w:t>
      </w:r>
      <w:r>
        <w:rPr>
          <w:spacing w:val="-2"/>
          <w:w w:val="105"/>
          <w:sz w:val="18"/>
        </w:rPr>
        <w:t> </w:t>
      </w:r>
      <w:r>
        <w:rPr>
          <w:w w:val="105"/>
          <w:sz w:val="18"/>
        </w:rPr>
        <w:t>Agreement,</w:t>
      </w:r>
      <w:r>
        <w:rPr>
          <w:spacing w:val="-5"/>
          <w:w w:val="105"/>
          <w:sz w:val="18"/>
        </w:rPr>
        <w:t> </w:t>
      </w:r>
      <w:r>
        <w:rPr>
          <w:w w:val="105"/>
          <w:sz w:val="18"/>
        </w:rPr>
        <w:t>it</w:t>
      </w:r>
      <w:r>
        <w:rPr>
          <w:spacing w:val="-4"/>
          <w:w w:val="105"/>
          <w:sz w:val="18"/>
        </w:rPr>
        <w:t> </w:t>
      </w:r>
      <w:r>
        <w:rPr>
          <w:w w:val="105"/>
          <w:sz w:val="18"/>
        </w:rPr>
        <w:t>shall</w:t>
      </w:r>
      <w:r>
        <w:rPr>
          <w:spacing w:val="-3"/>
          <w:w w:val="105"/>
          <w:sz w:val="18"/>
        </w:rPr>
        <w:t> </w:t>
      </w:r>
      <w:r>
        <w:rPr>
          <w:w w:val="105"/>
          <w:sz w:val="18"/>
        </w:rPr>
        <w:t>be</w:t>
      </w:r>
      <w:r>
        <w:rPr>
          <w:spacing w:val="-3"/>
          <w:w w:val="105"/>
          <w:sz w:val="18"/>
        </w:rPr>
        <w:t> </w:t>
      </w:r>
      <w:r>
        <w:rPr>
          <w:w w:val="105"/>
          <w:sz w:val="18"/>
        </w:rPr>
        <w:t>understood</w:t>
      </w:r>
      <w:r>
        <w:rPr>
          <w:spacing w:val="-3"/>
          <w:w w:val="105"/>
          <w:sz w:val="18"/>
        </w:rPr>
        <w:t> </w:t>
      </w:r>
      <w:r>
        <w:rPr>
          <w:w w:val="105"/>
          <w:sz w:val="18"/>
        </w:rPr>
        <w:t>that</w:t>
      </w:r>
      <w:r>
        <w:rPr>
          <w:spacing w:val="-6"/>
          <w:w w:val="105"/>
          <w:sz w:val="18"/>
        </w:rPr>
        <w:t> </w:t>
      </w:r>
      <w:r>
        <w:rPr>
          <w:w w:val="105"/>
          <w:sz w:val="18"/>
        </w:rPr>
        <w:t>it</w:t>
      </w:r>
      <w:r>
        <w:rPr>
          <w:spacing w:val="-4"/>
          <w:w w:val="105"/>
          <w:sz w:val="18"/>
        </w:rPr>
        <w:t> </w:t>
      </w:r>
      <w:r>
        <w:rPr>
          <w:w w:val="105"/>
          <w:sz w:val="18"/>
        </w:rPr>
        <w:t>refers to Participant.</w:t>
      </w:r>
    </w:p>
    <w:p>
      <w:pPr>
        <w:pStyle w:val="BodyText"/>
        <w:rPr>
          <w:sz w:val="19"/>
        </w:rPr>
      </w:pPr>
    </w:p>
    <w:p>
      <w:pPr>
        <w:pStyle w:val="ListParagraph"/>
        <w:numPr>
          <w:ilvl w:val="0"/>
          <w:numId w:val="1"/>
        </w:numPr>
        <w:tabs>
          <w:tab w:pos="790" w:val="left" w:leader="none"/>
          <w:tab w:pos="791" w:val="left" w:leader="none"/>
        </w:tabs>
        <w:spacing w:line="252" w:lineRule="auto" w:before="1" w:after="0"/>
        <w:ind w:left="790" w:right="104" w:hanging="677"/>
        <w:jc w:val="both"/>
        <w:rPr>
          <w:sz w:val="18"/>
        </w:rPr>
      </w:pPr>
      <w:r>
        <w:rPr>
          <w:w w:val="105"/>
          <w:sz w:val="18"/>
        </w:rPr>
        <w:t>The terms and conditions of the Primary Agreement are hereby incorporated by reference, except and to the extent specifically modified by this Participation Agreement or any exhibit or schedules attached hereto.</w:t>
      </w:r>
    </w:p>
    <w:p>
      <w:pPr>
        <w:pStyle w:val="BodyText"/>
        <w:spacing w:before="7"/>
      </w:pPr>
    </w:p>
    <w:p>
      <w:pPr>
        <w:pStyle w:val="ListParagraph"/>
        <w:numPr>
          <w:ilvl w:val="0"/>
          <w:numId w:val="1"/>
        </w:numPr>
        <w:tabs>
          <w:tab w:pos="790" w:val="left" w:leader="none"/>
          <w:tab w:pos="791" w:val="left" w:leader="none"/>
        </w:tabs>
        <w:spacing w:line="252" w:lineRule="auto" w:before="0" w:after="0"/>
        <w:ind w:left="790" w:right="101" w:hanging="677"/>
        <w:jc w:val="both"/>
        <w:rPr>
          <w:sz w:val="18"/>
        </w:rPr>
      </w:pPr>
      <w:r>
        <w:rPr>
          <w:w w:val="105"/>
          <w:sz w:val="18"/>
        </w:rPr>
        <w:t>In</w:t>
      </w:r>
      <w:r>
        <w:rPr>
          <w:w w:val="105"/>
          <w:sz w:val="18"/>
        </w:rPr>
        <w:t> the</w:t>
      </w:r>
      <w:r>
        <w:rPr>
          <w:w w:val="105"/>
          <w:sz w:val="18"/>
        </w:rPr>
        <w:t> event</w:t>
      </w:r>
      <w:r>
        <w:rPr>
          <w:w w:val="105"/>
          <w:sz w:val="18"/>
        </w:rPr>
        <w:t> of</w:t>
      </w:r>
      <w:r>
        <w:rPr>
          <w:w w:val="105"/>
          <w:sz w:val="18"/>
        </w:rPr>
        <w:t> a</w:t>
      </w:r>
      <w:r>
        <w:rPr>
          <w:w w:val="105"/>
          <w:sz w:val="18"/>
        </w:rPr>
        <w:t> conflict</w:t>
      </w:r>
      <w:r>
        <w:rPr>
          <w:w w:val="105"/>
          <w:sz w:val="18"/>
        </w:rPr>
        <w:t> between</w:t>
      </w:r>
      <w:r>
        <w:rPr>
          <w:w w:val="105"/>
          <w:sz w:val="18"/>
        </w:rPr>
        <w:t> this</w:t>
      </w:r>
      <w:r>
        <w:rPr>
          <w:w w:val="105"/>
          <w:sz w:val="18"/>
        </w:rPr>
        <w:t> Participation</w:t>
      </w:r>
      <w:r>
        <w:rPr>
          <w:w w:val="105"/>
          <w:sz w:val="18"/>
        </w:rPr>
        <w:t> Agreement</w:t>
      </w:r>
      <w:r>
        <w:rPr>
          <w:w w:val="105"/>
          <w:sz w:val="18"/>
        </w:rPr>
        <w:t> and</w:t>
      </w:r>
      <w:r>
        <w:rPr>
          <w:w w:val="105"/>
          <w:sz w:val="18"/>
        </w:rPr>
        <w:t> the</w:t>
      </w:r>
      <w:r>
        <w:rPr>
          <w:w w:val="105"/>
          <w:sz w:val="18"/>
        </w:rPr>
        <w:t> Primary</w:t>
      </w:r>
      <w:r>
        <w:rPr>
          <w:w w:val="105"/>
          <w:sz w:val="18"/>
        </w:rPr>
        <w:t> Agreement,</w:t>
      </w:r>
      <w:r>
        <w:rPr>
          <w:w w:val="105"/>
          <w:sz w:val="18"/>
        </w:rPr>
        <w:t> the</w:t>
      </w:r>
      <w:r>
        <w:rPr>
          <w:w w:val="105"/>
          <w:sz w:val="18"/>
        </w:rPr>
        <w:t> terms</w:t>
      </w:r>
      <w:r>
        <w:rPr>
          <w:w w:val="105"/>
          <w:sz w:val="18"/>
        </w:rPr>
        <w:t> and conditions of this Participation Agreement shall prevail with respect to the subject matter herein.</w:t>
      </w:r>
    </w:p>
    <w:p>
      <w:pPr>
        <w:pStyle w:val="BodyText"/>
        <w:spacing w:before="5"/>
      </w:pPr>
    </w:p>
    <w:p>
      <w:pPr>
        <w:pStyle w:val="ListParagraph"/>
        <w:numPr>
          <w:ilvl w:val="0"/>
          <w:numId w:val="1"/>
        </w:numPr>
        <w:tabs>
          <w:tab w:pos="790" w:val="left" w:leader="none"/>
          <w:tab w:pos="791" w:val="left" w:leader="none"/>
        </w:tabs>
        <w:spacing w:line="240" w:lineRule="auto" w:before="0" w:after="0"/>
        <w:ind w:left="790" w:right="0" w:hanging="678"/>
        <w:jc w:val="left"/>
        <w:rPr>
          <w:sz w:val="18"/>
        </w:rPr>
      </w:pPr>
      <w:r>
        <w:rPr>
          <w:w w:val="105"/>
          <w:sz w:val="18"/>
          <w:u w:val="single"/>
        </w:rPr>
        <w:t>Notices:</w:t>
      </w:r>
      <w:r>
        <w:rPr>
          <w:spacing w:val="23"/>
          <w:w w:val="105"/>
          <w:sz w:val="18"/>
        </w:rPr>
        <w:t> </w:t>
      </w:r>
      <w:r>
        <w:rPr>
          <w:w w:val="105"/>
          <w:sz w:val="18"/>
        </w:rPr>
        <w:t>Any</w:t>
      </w:r>
      <w:r>
        <w:rPr>
          <w:spacing w:val="-9"/>
          <w:w w:val="105"/>
          <w:sz w:val="18"/>
        </w:rPr>
        <w:t> </w:t>
      </w:r>
      <w:r>
        <w:rPr>
          <w:w w:val="105"/>
          <w:sz w:val="18"/>
        </w:rPr>
        <w:t>notices</w:t>
      </w:r>
      <w:r>
        <w:rPr>
          <w:spacing w:val="-10"/>
          <w:w w:val="105"/>
          <w:sz w:val="18"/>
        </w:rPr>
        <w:t> </w:t>
      </w:r>
      <w:r>
        <w:rPr>
          <w:w w:val="105"/>
          <w:sz w:val="18"/>
        </w:rPr>
        <w:t>pertaining</w:t>
      </w:r>
      <w:r>
        <w:rPr>
          <w:spacing w:val="-7"/>
          <w:w w:val="105"/>
          <w:sz w:val="18"/>
        </w:rPr>
        <w:t> </w:t>
      </w:r>
      <w:r>
        <w:rPr>
          <w:w w:val="105"/>
          <w:sz w:val="18"/>
        </w:rPr>
        <w:t>to</w:t>
      </w:r>
      <w:r>
        <w:rPr>
          <w:spacing w:val="-8"/>
          <w:w w:val="105"/>
          <w:sz w:val="18"/>
        </w:rPr>
        <w:t> </w:t>
      </w:r>
      <w:r>
        <w:rPr>
          <w:w w:val="105"/>
          <w:sz w:val="18"/>
        </w:rPr>
        <w:t>Participant</w:t>
      </w:r>
      <w:r>
        <w:rPr>
          <w:spacing w:val="-9"/>
          <w:w w:val="105"/>
          <w:sz w:val="18"/>
        </w:rPr>
        <w:t> </w:t>
      </w:r>
      <w:r>
        <w:rPr>
          <w:w w:val="105"/>
          <w:sz w:val="18"/>
        </w:rPr>
        <w:t>shall</w:t>
      </w:r>
      <w:r>
        <w:rPr>
          <w:spacing w:val="-10"/>
          <w:w w:val="105"/>
          <w:sz w:val="18"/>
        </w:rPr>
        <w:t> </w:t>
      </w:r>
      <w:r>
        <w:rPr>
          <w:w w:val="105"/>
          <w:sz w:val="18"/>
        </w:rPr>
        <w:t>be</w:t>
      </w:r>
      <w:r>
        <w:rPr>
          <w:spacing w:val="-10"/>
          <w:w w:val="105"/>
          <w:sz w:val="18"/>
        </w:rPr>
        <w:t> </w:t>
      </w:r>
      <w:r>
        <w:rPr>
          <w:w w:val="105"/>
          <w:sz w:val="18"/>
        </w:rPr>
        <w:t>directed</w:t>
      </w:r>
      <w:r>
        <w:rPr>
          <w:spacing w:val="-8"/>
          <w:w w:val="105"/>
          <w:sz w:val="18"/>
        </w:rPr>
        <w:t> </w:t>
      </w:r>
      <w:r>
        <w:rPr>
          <w:spacing w:val="-5"/>
          <w:w w:val="105"/>
          <w:sz w:val="18"/>
        </w:rPr>
        <w:t>to:</w:t>
      </w:r>
    </w:p>
    <w:p>
      <w:pPr>
        <w:pStyle w:val="BodyText"/>
        <w:spacing w:before="100"/>
        <w:ind w:left="2143"/>
      </w:pPr>
      <w:r>
        <w:rPr>
          <w:color w:val="000000"/>
          <w:spacing w:val="-2"/>
          <w:w w:val="105"/>
          <w:shd w:fill="FFFF00" w:color="auto" w:val="clear"/>
        </w:rPr>
        <w:t>[insert]</w:t>
      </w:r>
    </w:p>
    <w:p>
      <w:pPr>
        <w:pStyle w:val="BodyText"/>
        <w:spacing w:before="5"/>
        <w:rPr>
          <w:sz w:val="13"/>
        </w:rPr>
      </w:pPr>
    </w:p>
    <w:p>
      <w:pPr>
        <w:pStyle w:val="ListParagraph"/>
        <w:numPr>
          <w:ilvl w:val="0"/>
          <w:numId w:val="1"/>
        </w:numPr>
        <w:tabs>
          <w:tab w:pos="790" w:val="left" w:leader="none"/>
          <w:tab w:pos="791" w:val="left" w:leader="none"/>
        </w:tabs>
        <w:spacing w:line="249" w:lineRule="auto" w:before="0" w:after="0"/>
        <w:ind w:left="790" w:right="103" w:hanging="677"/>
        <w:jc w:val="both"/>
        <w:rPr>
          <w:sz w:val="18"/>
        </w:rPr>
      </w:pPr>
      <w:r>
        <w:rPr>
          <w:w w:val="105"/>
          <w:sz w:val="18"/>
          <w:u w:val="single"/>
        </w:rPr>
        <w:t>Termination</w:t>
      </w:r>
      <w:r>
        <w:rPr>
          <w:w w:val="105"/>
          <w:sz w:val="18"/>
        </w:rPr>
        <w:t>.</w:t>
      </w:r>
      <w:r>
        <w:rPr>
          <w:spacing w:val="36"/>
          <w:w w:val="105"/>
          <w:sz w:val="18"/>
        </w:rPr>
        <w:t> </w:t>
      </w:r>
      <w:r>
        <w:rPr>
          <w:w w:val="105"/>
          <w:sz w:val="18"/>
        </w:rPr>
        <w:t>It</w:t>
      </w:r>
      <w:r>
        <w:rPr>
          <w:spacing w:val="-3"/>
          <w:w w:val="105"/>
          <w:sz w:val="18"/>
        </w:rPr>
        <w:t> </w:t>
      </w:r>
      <w:r>
        <w:rPr>
          <w:w w:val="105"/>
          <w:sz w:val="18"/>
        </w:rPr>
        <w:t>is</w:t>
      </w:r>
      <w:r>
        <w:rPr>
          <w:spacing w:val="-1"/>
          <w:w w:val="105"/>
          <w:sz w:val="18"/>
        </w:rPr>
        <w:t> </w:t>
      </w:r>
      <w:r>
        <w:rPr>
          <w:w w:val="105"/>
          <w:sz w:val="18"/>
        </w:rPr>
        <w:t>understood</w:t>
      </w:r>
      <w:r>
        <w:rPr>
          <w:spacing w:val="-2"/>
          <w:w w:val="105"/>
          <w:sz w:val="18"/>
        </w:rPr>
        <w:t> </w:t>
      </w:r>
      <w:r>
        <w:rPr>
          <w:w w:val="105"/>
          <w:sz w:val="18"/>
        </w:rPr>
        <w:t>that</w:t>
      </w:r>
      <w:r>
        <w:rPr>
          <w:spacing w:val="-1"/>
          <w:w w:val="105"/>
          <w:sz w:val="18"/>
        </w:rPr>
        <w:t> </w:t>
      </w:r>
      <w:r>
        <w:rPr>
          <w:w w:val="105"/>
          <w:sz w:val="18"/>
        </w:rPr>
        <w:t>termination</w:t>
      </w:r>
      <w:r>
        <w:rPr>
          <w:spacing w:val="-2"/>
          <w:w w:val="105"/>
          <w:sz w:val="18"/>
        </w:rPr>
        <w:t> </w:t>
      </w:r>
      <w:r>
        <w:rPr>
          <w:w w:val="105"/>
          <w:sz w:val="18"/>
        </w:rPr>
        <w:t>of</w:t>
      </w:r>
      <w:r>
        <w:rPr>
          <w:spacing w:val="-4"/>
          <w:w w:val="105"/>
          <w:sz w:val="18"/>
        </w:rPr>
        <w:t> </w:t>
      </w:r>
      <w:r>
        <w:rPr>
          <w:w w:val="105"/>
          <w:sz w:val="18"/>
        </w:rPr>
        <w:t>this</w:t>
      </w:r>
      <w:r>
        <w:rPr>
          <w:spacing w:val="-1"/>
          <w:w w:val="105"/>
          <w:sz w:val="18"/>
        </w:rPr>
        <w:t> </w:t>
      </w:r>
      <w:r>
        <w:rPr>
          <w:w w:val="105"/>
          <w:sz w:val="18"/>
        </w:rPr>
        <w:t>Participation</w:t>
      </w:r>
      <w:r>
        <w:rPr>
          <w:spacing w:val="-2"/>
          <w:w w:val="105"/>
          <w:sz w:val="18"/>
        </w:rPr>
        <w:t> </w:t>
      </w:r>
      <w:r>
        <w:rPr>
          <w:w w:val="105"/>
          <w:sz w:val="18"/>
        </w:rPr>
        <w:t>Agreement</w:t>
      </w:r>
      <w:r>
        <w:rPr>
          <w:spacing w:val="-3"/>
          <w:w w:val="105"/>
          <w:sz w:val="18"/>
        </w:rPr>
        <w:t> </w:t>
      </w:r>
      <w:r>
        <w:rPr>
          <w:w w:val="105"/>
          <w:sz w:val="18"/>
        </w:rPr>
        <w:t>by</w:t>
      </w:r>
      <w:r>
        <w:rPr>
          <w:spacing w:val="-1"/>
          <w:w w:val="105"/>
          <w:sz w:val="18"/>
        </w:rPr>
        <w:t> </w:t>
      </w:r>
      <w:r>
        <w:rPr>
          <w:w w:val="105"/>
          <w:sz w:val="18"/>
        </w:rPr>
        <w:t>either</w:t>
      </w:r>
      <w:r>
        <w:rPr>
          <w:spacing w:val="-1"/>
          <w:w w:val="105"/>
          <w:sz w:val="18"/>
        </w:rPr>
        <w:t> </w:t>
      </w:r>
      <w:r>
        <w:rPr>
          <w:w w:val="105"/>
          <w:sz w:val="18"/>
        </w:rPr>
        <w:t>party</w:t>
      </w:r>
      <w:r>
        <w:rPr>
          <w:spacing w:val="-1"/>
          <w:w w:val="105"/>
          <w:sz w:val="18"/>
        </w:rPr>
        <w:t> </w:t>
      </w:r>
      <w:r>
        <w:rPr>
          <w:w w:val="105"/>
          <w:sz w:val="18"/>
        </w:rPr>
        <w:t>hereto</w:t>
      </w:r>
      <w:r>
        <w:rPr>
          <w:spacing w:val="-3"/>
          <w:w w:val="105"/>
          <w:sz w:val="18"/>
        </w:rPr>
        <w:t> </w:t>
      </w:r>
      <w:r>
        <w:rPr>
          <w:w w:val="105"/>
          <w:sz w:val="18"/>
        </w:rPr>
        <w:t>shall</w:t>
      </w:r>
      <w:r>
        <w:rPr>
          <w:spacing w:val="-5"/>
          <w:w w:val="105"/>
          <w:sz w:val="18"/>
        </w:rPr>
        <w:t> </w:t>
      </w:r>
      <w:r>
        <w:rPr>
          <w:w w:val="105"/>
          <w:sz w:val="18"/>
        </w:rPr>
        <w:t>not terminate the Primary Agreement.</w:t>
      </w:r>
    </w:p>
    <w:p>
      <w:pPr>
        <w:pStyle w:val="BodyText"/>
        <w:spacing w:before="10"/>
      </w:pPr>
    </w:p>
    <w:p>
      <w:pPr>
        <w:pStyle w:val="ListParagraph"/>
        <w:numPr>
          <w:ilvl w:val="0"/>
          <w:numId w:val="1"/>
        </w:numPr>
        <w:tabs>
          <w:tab w:pos="790" w:val="left" w:leader="none"/>
          <w:tab w:pos="791" w:val="left" w:leader="none"/>
        </w:tabs>
        <w:spacing w:line="252" w:lineRule="auto" w:before="0" w:after="0"/>
        <w:ind w:left="790" w:right="99" w:hanging="677"/>
        <w:jc w:val="both"/>
        <w:rPr>
          <w:sz w:val="18"/>
        </w:rPr>
      </w:pPr>
      <w:r>
        <w:rPr>
          <w:w w:val="105"/>
          <w:sz w:val="18"/>
          <w:u w:val="single"/>
        </w:rPr>
        <w:t>Counterparts</w:t>
      </w:r>
      <w:r>
        <w:rPr>
          <w:w w:val="105"/>
          <w:sz w:val="18"/>
        </w:rPr>
        <w:t>.</w:t>
      </w:r>
      <w:r>
        <w:rPr>
          <w:spacing w:val="13"/>
          <w:w w:val="105"/>
          <w:sz w:val="18"/>
        </w:rPr>
        <w:t> </w:t>
      </w:r>
      <w:r>
        <w:rPr>
          <w:w w:val="105"/>
          <w:sz w:val="18"/>
        </w:rPr>
        <w:t>This</w:t>
      </w:r>
      <w:r>
        <w:rPr>
          <w:spacing w:val="-10"/>
          <w:w w:val="105"/>
          <w:sz w:val="18"/>
        </w:rPr>
        <w:t> </w:t>
      </w:r>
      <w:r>
        <w:rPr>
          <w:w w:val="105"/>
          <w:sz w:val="18"/>
        </w:rPr>
        <w:t>Participation</w:t>
      </w:r>
      <w:r>
        <w:rPr>
          <w:spacing w:val="-9"/>
          <w:w w:val="105"/>
          <w:sz w:val="18"/>
        </w:rPr>
        <w:t> </w:t>
      </w:r>
      <w:r>
        <w:rPr>
          <w:w w:val="105"/>
          <w:sz w:val="18"/>
        </w:rPr>
        <w:t>Agreement</w:t>
      </w:r>
      <w:r>
        <w:rPr>
          <w:spacing w:val="-11"/>
          <w:w w:val="105"/>
          <w:sz w:val="18"/>
        </w:rPr>
        <w:t> </w:t>
      </w:r>
      <w:r>
        <w:rPr>
          <w:w w:val="105"/>
          <w:sz w:val="18"/>
        </w:rPr>
        <w:t>may</w:t>
      </w:r>
      <w:r>
        <w:rPr>
          <w:spacing w:val="-11"/>
          <w:w w:val="105"/>
          <w:sz w:val="18"/>
        </w:rPr>
        <w:t> </w:t>
      </w:r>
      <w:r>
        <w:rPr>
          <w:w w:val="105"/>
          <w:sz w:val="18"/>
        </w:rPr>
        <w:t>be</w:t>
      </w:r>
      <w:r>
        <w:rPr>
          <w:spacing w:val="-11"/>
          <w:w w:val="105"/>
          <w:sz w:val="18"/>
        </w:rPr>
        <w:t> </w:t>
      </w:r>
      <w:r>
        <w:rPr>
          <w:w w:val="105"/>
          <w:sz w:val="18"/>
        </w:rPr>
        <w:t>executed</w:t>
      </w:r>
      <w:r>
        <w:rPr>
          <w:spacing w:val="-8"/>
          <w:w w:val="105"/>
          <w:sz w:val="18"/>
        </w:rPr>
        <w:t> </w:t>
      </w:r>
      <w:r>
        <w:rPr>
          <w:w w:val="105"/>
          <w:sz w:val="18"/>
        </w:rPr>
        <w:t>in</w:t>
      </w:r>
      <w:r>
        <w:rPr>
          <w:spacing w:val="-11"/>
          <w:w w:val="105"/>
          <w:sz w:val="18"/>
        </w:rPr>
        <w:t> </w:t>
      </w:r>
      <w:r>
        <w:rPr>
          <w:w w:val="105"/>
          <w:sz w:val="18"/>
        </w:rPr>
        <w:t>any</w:t>
      </w:r>
      <w:r>
        <w:rPr>
          <w:spacing w:val="-9"/>
          <w:w w:val="105"/>
          <w:sz w:val="18"/>
        </w:rPr>
        <w:t> </w:t>
      </w:r>
      <w:r>
        <w:rPr>
          <w:w w:val="105"/>
          <w:sz w:val="18"/>
        </w:rPr>
        <w:t>number</w:t>
      </w:r>
      <w:r>
        <w:rPr>
          <w:spacing w:val="-10"/>
          <w:w w:val="105"/>
          <w:sz w:val="18"/>
        </w:rPr>
        <w:t> </w:t>
      </w:r>
      <w:r>
        <w:rPr>
          <w:w w:val="105"/>
          <w:sz w:val="18"/>
        </w:rPr>
        <w:t>of</w:t>
      </w:r>
      <w:r>
        <w:rPr>
          <w:spacing w:val="-11"/>
          <w:w w:val="105"/>
          <w:sz w:val="18"/>
        </w:rPr>
        <w:t> </w:t>
      </w:r>
      <w:r>
        <w:rPr>
          <w:w w:val="105"/>
          <w:sz w:val="18"/>
        </w:rPr>
        <w:t>counterparts,</w:t>
      </w:r>
      <w:r>
        <w:rPr>
          <w:spacing w:val="-10"/>
          <w:w w:val="105"/>
          <w:sz w:val="18"/>
        </w:rPr>
        <w:t> </w:t>
      </w:r>
      <w:r>
        <w:rPr>
          <w:w w:val="105"/>
          <w:sz w:val="18"/>
        </w:rPr>
        <w:t>all</w:t>
      </w:r>
      <w:r>
        <w:rPr>
          <w:spacing w:val="-11"/>
          <w:w w:val="105"/>
          <w:sz w:val="18"/>
        </w:rPr>
        <w:t> </w:t>
      </w:r>
      <w:r>
        <w:rPr>
          <w:w w:val="105"/>
          <w:sz w:val="18"/>
        </w:rPr>
        <w:t>of</w:t>
      </w:r>
      <w:r>
        <w:rPr>
          <w:spacing w:val="-11"/>
          <w:w w:val="105"/>
          <w:sz w:val="18"/>
        </w:rPr>
        <w:t> </w:t>
      </w:r>
      <w:r>
        <w:rPr>
          <w:w w:val="105"/>
          <w:sz w:val="18"/>
        </w:rPr>
        <w:t>which,</w:t>
      </w:r>
      <w:r>
        <w:rPr>
          <w:spacing w:val="-9"/>
          <w:w w:val="105"/>
          <w:sz w:val="18"/>
        </w:rPr>
        <w:t> </w:t>
      </w:r>
      <w:r>
        <w:rPr>
          <w:w w:val="105"/>
          <w:sz w:val="18"/>
        </w:rPr>
        <w:t>taken together, shall</w:t>
      </w:r>
      <w:r>
        <w:rPr>
          <w:spacing w:val="-2"/>
          <w:w w:val="105"/>
          <w:sz w:val="18"/>
        </w:rPr>
        <w:t> </w:t>
      </w:r>
      <w:r>
        <w:rPr>
          <w:w w:val="105"/>
          <w:sz w:val="18"/>
        </w:rPr>
        <w:t>constitute</w:t>
      </w:r>
      <w:r>
        <w:rPr>
          <w:spacing w:val="-2"/>
          <w:w w:val="105"/>
          <w:sz w:val="18"/>
        </w:rPr>
        <w:t> </w:t>
      </w:r>
      <w:r>
        <w:rPr>
          <w:w w:val="105"/>
          <w:sz w:val="18"/>
        </w:rPr>
        <w:t>one</w:t>
      </w:r>
      <w:r>
        <w:rPr>
          <w:spacing w:val="-2"/>
          <w:w w:val="105"/>
          <w:sz w:val="18"/>
        </w:rPr>
        <w:t> </w:t>
      </w:r>
      <w:r>
        <w:rPr>
          <w:w w:val="105"/>
          <w:sz w:val="18"/>
        </w:rPr>
        <w:t>and the</w:t>
      </w:r>
      <w:r>
        <w:rPr>
          <w:spacing w:val="-2"/>
          <w:w w:val="105"/>
          <w:sz w:val="18"/>
        </w:rPr>
        <w:t> </w:t>
      </w:r>
      <w:r>
        <w:rPr>
          <w:w w:val="105"/>
          <w:sz w:val="18"/>
        </w:rPr>
        <w:t>same</w:t>
      </w:r>
      <w:r>
        <w:rPr>
          <w:spacing w:val="-2"/>
          <w:w w:val="105"/>
          <w:sz w:val="18"/>
        </w:rPr>
        <w:t> </w:t>
      </w:r>
      <w:r>
        <w:rPr>
          <w:w w:val="105"/>
          <w:sz w:val="18"/>
        </w:rPr>
        <w:t>instrument,</w:t>
      </w:r>
      <w:r>
        <w:rPr>
          <w:spacing w:val="-1"/>
          <w:w w:val="105"/>
          <w:sz w:val="18"/>
        </w:rPr>
        <w:t> </w:t>
      </w:r>
      <w:r>
        <w:rPr>
          <w:w w:val="105"/>
          <w:sz w:val="18"/>
        </w:rPr>
        <w:t>and the</w:t>
      </w:r>
      <w:r>
        <w:rPr>
          <w:spacing w:val="-2"/>
          <w:w w:val="105"/>
          <w:sz w:val="18"/>
        </w:rPr>
        <w:t> </w:t>
      </w:r>
      <w:r>
        <w:rPr>
          <w:w w:val="105"/>
          <w:sz w:val="18"/>
        </w:rPr>
        <w:t>parties hereto may</w:t>
      </w:r>
      <w:r>
        <w:rPr>
          <w:spacing w:val="-1"/>
          <w:w w:val="105"/>
          <w:sz w:val="18"/>
        </w:rPr>
        <w:t> </w:t>
      </w:r>
      <w:r>
        <w:rPr>
          <w:w w:val="105"/>
          <w:sz w:val="18"/>
        </w:rPr>
        <w:t>execute</w:t>
      </w:r>
      <w:r>
        <w:rPr>
          <w:spacing w:val="-2"/>
          <w:w w:val="105"/>
          <w:sz w:val="18"/>
        </w:rPr>
        <w:t> </w:t>
      </w:r>
      <w:r>
        <w:rPr>
          <w:w w:val="105"/>
          <w:sz w:val="18"/>
        </w:rPr>
        <w:t>this document by signing any such counterpart.</w:t>
      </w:r>
      <w:r>
        <w:rPr>
          <w:spacing w:val="40"/>
          <w:w w:val="105"/>
          <w:sz w:val="18"/>
        </w:rPr>
        <w:t> </w:t>
      </w:r>
      <w:r>
        <w:rPr>
          <w:w w:val="105"/>
          <w:sz w:val="18"/>
        </w:rPr>
        <w:t>Delivery of</w:t>
      </w:r>
      <w:r>
        <w:rPr>
          <w:spacing w:val="-1"/>
          <w:w w:val="105"/>
          <w:sz w:val="18"/>
        </w:rPr>
        <w:t> </w:t>
      </w:r>
      <w:r>
        <w:rPr>
          <w:w w:val="105"/>
          <w:sz w:val="18"/>
        </w:rPr>
        <w:t>this executed document by telecopy or electronic signature delivery system (in either case in a form acceptable to Element) shall be effective as delivery of a manually executed signature page to this document. The parties hereby agree that the electronic copy of this document retained </w:t>
      </w:r>
      <w:r>
        <w:rPr>
          <w:sz w:val="18"/>
        </w:rPr>
        <w:t>by Element</w:t>
      </w:r>
      <w:r>
        <w:rPr>
          <w:spacing w:val="12"/>
          <w:sz w:val="18"/>
        </w:rPr>
        <w:t> </w:t>
      </w:r>
      <w:r>
        <w:rPr>
          <w:sz w:val="18"/>
        </w:rPr>
        <w:t>shall be the original and</w:t>
      </w:r>
      <w:r>
        <w:rPr>
          <w:spacing w:val="12"/>
          <w:sz w:val="18"/>
        </w:rPr>
        <w:t> </w:t>
      </w:r>
      <w:r>
        <w:rPr>
          <w:sz w:val="18"/>
        </w:rPr>
        <w:t>the authorized copy of record and</w:t>
      </w:r>
      <w:r>
        <w:rPr>
          <w:spacing w:val="12"/>
          <w:sz w:val="18"/>
        </w:rPr>
        <w:t> </w:t>
      </w:r>
      <w:r>
        <w:rPr>
          <w:sz w:val="18"/>
        </w:rPr>
        <w:t>the electronic record</w:t>
      </w:r>
      <w:r>
        <w:rPr>
          <w:spacing w:val="12"/>
          <w:sz w:val="18"/>
        </w:rPr>
        <w:t> </w:t>
      </w:r>
      <w:r>
        <w:rPr>
          <w:sz w:val="18"/>
        </w:rPr>
        <w:t>on</w:t>
      </w:r>
      <w:r>
        <w:rPr>
          <w:spacing w:val="12"/>
          <w:sz w:val="18"/>
        </w:rPr>
        <w:t> </w:t>
      </w:r>
      <w:r>
        <w:rPr>
          <w:sz w:val="18"/>
        </w:rPr>
        <w:t>Element’s system</w:t>
      </w:r>
      <w:r>
        <w:rPr>
          <w:spacing w:val="40"/>
          <w:w w:val="105"/>
          <w:sz w:val="18"/>
        </w:rPr>
        <w:t> </w:t>
      </w:r>
      <w:r>
        <w:rPr>
          <w:w w:val="105"/>
          <w:sz w:val="18"/>
        </w:rPr>
        <w:t>of each schedule or exhibit shall be the original chattel paper and authorized copy of record.</w:t>
      </w:r>
    </w:p>
    <w:p>
      <w:pPr>
        <w:pStyle w:val="BodyText"/>
        <w:spacing w:before="1"/>
      </w:pPr>
    </w:p>
    <w:p>
      <w:pPr>
        <w:pStyle w:val="ListParagraph"/>
        <w:numPr>
          <w:ilvl w:val="0"/>
          <w:numId w:val="1"/>
        </w:numPr>
        <w:tabs>
          <w:tab w:pos="790" w:val="left" w:leader="none"/>
          <w:tab w:pos="791" w:val="left" w:leader="none"/>
        </w:tabs>
        <w:spacing w:line="240" w:lineRule="auto" w:before="0" w:after="0"/>
        <w:ind w:left="790" w:right="0" w:hanging="678"/>
        <w:jc w:val="left"/>
        <w:rPr>
          <w:sz w:val="18"/>
        </w:rPr>
      </w:pPr>
      <w:r>
        <w:rPr>
          <w:w w:val="105"/>
          <w:sz w:val="18"/>
          <w:u w:val="single"/>
        </w:rPr>
        <w:t>Effective</w:t>
      </w:r>
      <w:r>
        <w:rPr>
          <w:spacing w:val="-7"/>
          <w:w w:val="105"/>
          <w:sz w:val="18"/>
          <w:u w:val="single"/>
        </w:rPr>
        <w:t> </w:t>
      </w:r>
      <w:r>
        <w:rPr>
          <w:w w:val="105"/>
          <w:sz w:val="18"/>
          <w:u w:val="single"/>
        </w:rPr>
        <w:t>Date</w:t>
      </w:r>
      <w:r>
        <w:rPr>
          <w:w w:val="105"/>
          <w:sz w:val="18"/>
        </w:rPr>
        <w:t>.</w:t>
      </w:r>
      <w:r>
        <w:rPr>
          <w:spacing w:val="27"/>
          <w:w w:val="105"/>
          <w:sz w:val="18"/>
        </w:rPr>
        <w:t> </w:t>
      </w:r>
      <w:r>
        <w:rPr>
          <w:w w:val="105"/>
          <w:sz w:val="18"/>
        </w:rPr>
        <w:t>This</w:t>
      </w:r>
      <w:r>
        <w:rPr>
          <w:spacing w:val="-7"/>
          <w:w w:val="105"/>
          <w:sz w:val="18"/>
        </w:rPr>
        <w:t> </w:t>
      </w:r>
      <w:r>
        <w:rPr>
          <w:w w:val="105"/>
          <w:sz w:val="18"/>
        </w:rPr>
        <w:t>Participation</w:t>
      </w:r>
      <w:r>
        <w:rPr>
          <w:spacing w:val="-4"/>
          <w:w w:val="105"/>
          <w:sz w:val="18"/>
        </w:rPr>
        <w:t> </w:t>
      </w:r>
      <w:r>
        <w:rPr>
          <w:w w:val="105"/>
          <w:sz w:val="18"/>
        </w:rPr>
        <w:t>Agreement</w:t>
      </w:r>
      <w:r>
        <w:rPr>
          <w:spacing w:val="-8"/>
          <w:w w:val="105"/>
          <w:sz w:val="18"/>
        </w:rPr>
        <w:t> </w:t>
      </w:r>
      <w:r>
        <w:rPr>
          <w:w w:val="105"/>
          <w:sz w:val="18"/>
        </w:rPr>
        <w:t>is</w:t>
      </w:r>
      <w:r>
        <w:rPr>
          <w:spacing w:val="-6"/>
          <w:w w:val="105"/>
          <w:sz w:val="18"/>
        </w:rPr>
        <w:t> </w:t>
      </w:r>
      <w:r>
        <w:rPr>
          <w:w w:val="105"/>
          <w:sz w:val="18"/>
        </w:rPr>
        <w:t>made</w:t>
      </w:r>
      <w:r>
        <w:rPr>
          <w:spacing w:val="-9"/>
          <w:w w:val="105"/>
          <w:sz w:val="18"/>
        </w:rPr>
        <w:t> </w:t>
      </w:r>
      <w:r>
        <w:rPr>
          <w:w w:val="105"/>
          <w:sz w:val="18"/>
        </w:rPr>
        <w:t>effective</w:t>
      </w:r>
      <w:r>
        <w:rPr>
          <w:spacing w:val="-9"/>
          <w:w w:val="105"/>
          <w:sz w:val="18"/>
        </w:rPr>
        <w:t> </w:t>
      </w:r>
      <w:r>
        <w:rPr>
          <w:w w:val="105"/>
          <w:sz w:val="18"/>
        </w:rPr>
        <w:t>as</w:t>
      </w:r>
      <w:r>
        <w:rPr>
          <w:spacing w:val="-6"/>
          <w:w w:val="105"/>
          <w:sz w:val="18"/>
        </w:rPr>
        <w:t> </w:t>
      </w:r>
      <w:r>
        <w:rPr>
          <w:w w:val="105"/>
          <w:sz w:val="18"/>
        </w:rPr>
        <w:t>of</w:t>
      </w:r>
      <w:r>
        <w:rPr>
          <w:spacing w:val="-9"/>
          <w:w w:val="105"/>
          <w:sz w:val="18"/>
        </w:rPr>
        <w:t> </w:t>
      </w:r>
      <w:r>
        <w:rPr>
          <w:w w:val="105"/>
          <w:sz w:val="18"/>
        </w:rPr>
        <w:t>the</w:t>
      </w:r>
      <w:r>
        <w:rPr>
          <w:spacing w:val="-9"/>
          <w:w w:val="105"/>
          <w:sz w:val="18"/>
        </w:rPr>
        <w:t> </w:t>
      </w:r>
      <w:r>
        <w:rPr>
          <w:w w:val="105"/>
          <w:sz w:val="18"/>
        </w:rPr>
        <w:t>date</w:t>
      </w:r>
      <w:r>
        <w:rPr>
          <w:spacing w:val="-9"/>
          <w:w w:val="105"/>
          <w:sz w:val="18"/>
        </w:rPr>
        <w:t> </w:t>
      </w:r>
      <w:r>
        <w:rPr>
          <w:w w:val="105"/>
          <w:sz w:val="18"/>
        </w:rPr>
        <w:t>executed</w:t>
      </w:r>
      <w:r>
        <w:rPr>
          <w:spacing w:val="-7"/>
          <w:w w:val="105"/>
          <w:sz w:val="18"/>
        </w:rPr>
        <w:t> </w:t>
      </w:r>
      <w:r>
        <w:rPr>
          <w:w w:val="105"/>
          <w:sz w:val="18"/>
        </w:rPr>
        <w:t>by</w:t>
      </w:r>
      <w:r>
        <w:rPr>
          <w:spacing w:val="-8"/>
          <w:w w:val="105"/>
          <w:sz w:val="18"/>
        </w:rPr>
        <w:t> </w:t>
      </w:r>
      <w:r>
        <w:rPr>
          <w:w w:val="105"/>
          <w:sz w:val="18"/>
        </w:rPr>
        <w:t>the</w:t>
      </w:r>
      <w:r>
        <w:rPr>
          <w:spacing w:val="-9"/>
          <w:w w:val="105"/>
          <w:sz w:val="18"/>
        </w:rPr>
        <w:t> </w:t>
      </w:r>
      <w:r>
        <w:rPr>
          <w:w w:val="105"/>
          <w:sz w:val="18"/>
        </w:rPr>
        <w:t>last</w:t>
      </w:r>
      <w:r>
        <w:rPr>
          <w:spacing w:val="-7"/>
          <w:w w:val="105"/>
          <w:sz w:val="18"/>
        </w:rPr>
        <w:t> </w:t>
      </w:r>
      <w:r>
        <w:rPr>
          <w:w w:val="105"/>
          <w:sz w:val="18"/>
        </w:rPr>
        <w:t>Party</w:t>
      </w:r>
      <w:r>
        <w:rPr>
          <w:spacing w:val="-9"/>
          <w:w w:val="105"/>
          <w:sz w:val="18"/>
        </w:rPr>
        <w:t> </w:t>
      </w:r>
      <w:r>
        <w:rPr>
          <w:w w:val="105"/>
          <w:sz w:val="18"/>
        </w:rPr>
        <w:t>to</w:t>
      </w:r>
      <w:r>
        <w:rPr>
          <w:spacing w:val="-9"/>
          <w:w w:val="105"/>
          <w:sz w:val="18"/>
        </w:rPr>
        <w:t> </w:t>
      </w:r>
      <w:r>
        <w:rPr>
          <w:spacing w:val="-2"/>
          <w:w w:val="105"/>
          <w:sz w:val="18"/>
        </w:rPr>
        <w:t>sign.</w:t>
      </w:r>
    </w:p>
    <w:p>
      <w:pPr>
        <w:pStyle w:val="BodyText"/>
        <w:rPr>
          <w:sz w:val="20"/>
        </w:rPr>
      </w:pPr>
    </w:p>
    <w:p>
      <w:pPr>
        <w:pStyle w:val="BodyText"/>
        <w:spacing w:before="3"/>
        <w:rPr>
          <w:sz w:val="20"/>
        </w:rPr>
      </w:pPr>
    </w:p>
    <w:p>
      <w:pPr>
        <w:pStyle w:val="Heading1"/>
        <w:tabs>
          <w:tab w:pos="4790" w:val="left" w:leader="none"/>
        </w:tabs>
        <w:spacing w:before="69"/>
        <w:ind w:right="0"/>
        <w:jc w:val="left"/>
      </w:pPr>
      <w:r>
        <w:rPr/>
        <w:t>PARTICIPANT</w:t>
      </w:r>
      <w:r>
        <w:rPr>
          <w:spacing w:val="30"/>
        </w:rPr>
        <w:t> </w:t>
      </w:r>
      <w:r>
        <w:rPr>
          <w:spacing w:val="-4"/>
        </w:rPr>
        <w:t>NAME</w:t>
      </w:r>
      <w:r>
        <w:rPr/>
        <w:tab/>
        <w:t>ELEMENT</w:t>
      </w:r>
      <w:r>
        <w:rPr>
          <w:spacing w:val="22"/>
        </w:rPr>
        <w:t> </w:t>
      </w:r>
      <w:r>
        <w:rPr/>
        <w:t>FLEET</w:t>
      </w:r>
      <w:r>
        <w:rPr>
          <w:spacing w:val="19"/>
        </w:rPr>
        <w:t> </w:t>
      </w:r>
      <w:r>
        <w:rPr>
          <w:spacing w:val="-2"/>
        </w:rPr>
        <w:t>CORPORATION</w:t>
      </w:r>
    </w:p>
    <w:p>
      <w:pPr>
        <w:pStyle w:val="BodyText"/>
        <w:tabs>
          <w:tab w:pos="4160" w:val="left" w:leader="none"/>
          <w:tab w:pos="4790" w:val="left" w:leader="none"/>
          <w:tab w:pos="8735" w:val="left" w:leader="none"/>
        </w:tabs>
        <w:spacing w:before="157"/>
        <w:ind w:left="214"/>
      </w:pPr>
      <w:r>
        <w:rPr>
          <w:w w:val="105"/>
        </w:rPr>
        <w:t>Signature: </w:t>
      </w:r>
      <w:r>
        <w:rPr>
          <w:u w:val="single"/>
        </w:rPr>
        <w:tab/>
      </w:r>
      <w:r>
        <w:rPr/>
        <w:tab/>
      </w:r>
      <w:r>
        <w:rPr>
          <w:w w:val="105"/>
        </w:rPr>
        <w:t>Signature: </w:t>
      </w:r>
      <w:r>
        <w:rPr>
          <w:u w:val="single"/>
        </w:rPr>
        <w:tab/>
      </w:r>
    </w:p>
    <w:p>
      <w:pPr>
        <w:pStyle w:val="BodyText"/>
        <w:tabs>
          <w:tab w:pos="4170" w:val="left" w:leader="none"/>
          <w:tab w:pos="4790" w:val="left" w:leader="none"/>
          <w:tab w:pos="8744" w:val="left" w:leader="none"/>
        </w:tabs>
        <w:spacing w:before="155"/>
        <w:ind w:left="214"/>
      </w:pPr>
      <w:r>
        <w:rPr>
          <w:w w:val="105"/>
        </w:rPr>
        <w:t>Name: </w:t>
      </w:r>
      <w:r>
        <w:rPr>
          <w:u w:val="single"/>
        </w:rPr>
        <w:tab/>
      </w:r>
      <w:r>
        <w:rPr/>
        <w:tab/>
      </w:r>
      <w:r>
        <w:rPr>
          <w:w w:val="105"/>
        </w:rPr>
        <w:t>Name:</w:t>
      </w:r>
      <w:r>
        <w:rPr>
          <w:spacing w:val="-2"/>
          <w:w w:val="105"/>
        </w:rPr>
        <w:t> </w:t>
      </w:r>
      <w:r>
        <w:rPr>
          <w:u w:val="single"/>
        </w:rPr>
        <w:tab/>
      </w:r>
    </w:p>
    <w:p>
      <w:pPr>
        <w:pStyle w:val="BodyText"/>
        <w:tabs>
          <w:tab w:pos="4144" w:val="left" w:leader="none"/>
          <w:tab w:pos="4790" w:val="left" w:leader="none"/>
          <w:tab w:pos="8720" w:val="left" w:leader="none"/>
        </w:tabs>
        <w:spacing w:before="157"/>
        <w:ind w:left="214"/>
      </w:pPr>
      <w:r>
        <w:rPr>
          <w:w w:val="105"/>
        </w:rPr>
        <w:t>Title: </w:t>
      </w:r>
      <w:r>
        <w:rPr>
          <w:u w:val="single"/>
        </w:rPr>
        <w:tab/>
      </w:r>
      <w:r>
        <w:rPr/>
        <w:tab/>
      </w:r>
      <w:r>
        <w:rPr>
          <w:w w:val="105"/>
        </w:rPr>
        <w:t>Title:</w:t>
      </w:r>
      <w:r>
        <w:rPr>
          <w:spacing w:val="-2"/>
          <w:w w:val="105"/>
        </w:rPr>
        <w:t> </w:t>
      </w:r>
      <w:r>
        <w:rPr>
          <w:u w:val="single"/>
        </w:rPr>
        <w:tab/>
      </w:r>
    </w:p>
    <w:p>
      <w:pPr>
        <w:pStyle w:val="BodyText"/>
        <w:tabs>
          <w:tab w:pos="4170" w:val="left" w:leader="none"/>
          <w:tab w:pos="4790" w:val="left" w:leader="none"/>
          <w:tab w:pos="8744" w:val="left" w:leader="none"/>
        </w:tabs>
        <w:spacing w:before="157"/>
        <w:ind w:left="214"/>
      </w:pPr>
      <w:r>
        <w:rPr>
          <w:w w:val="105"/>
        </w:rPr>
        <w:t>Date:</w:t>
      </w:r>
      <w:r>
        <w:rPr>
          <w:spacing w:val="-2"/>
          <w:w w:val="105"/>
        </w:rPr>
        <w:t> </w:t>
      </w:r>
      <w:r>
        <w:rPr>
          <w:u w:val="single"/>
        </w:rPr>
        <w:tab/>
      </w:r>
      <w:r>
        <w:rPr/>
        <w:tab/>
      </w:r>
      <w:r>
        <w:rPr>
          <w:w w:val="105"/>
        </w:rPr>
        <w:t>Date: </w:t>
      </w:r>
      <w:r>
        <w:rPr>
          <w:u w:val="single"/>
        </w:rPr>
        <w:tab/>
      </w:r>
    </w:p>
    <w:p>
      <w:pPr>
        <w:pStyle w:val="BodyText"/>
        <w:rPr>
          <w:sz w:val="20"/>
        </w:rPr>
      </w:pPr>
    </w:p>
    <w:p>
      <w:pPr>
        <w:pStyle w:val="BodyText"/>
        <w:rPr>
          <w:sz w:val="20"/>
        </w:rPr>
      </w:pPr>
    </w:p>
    <w:p>
      <w:pPr>
        <w:pStyle w:val="BodyText"/>
        <w:rPr>
          <w:sz w:val="20"/>
        </w:rPr>
      </w:pPr>
    </w:p>
    <w:p>
      <w:pPr>
        <w:pStyle w:val="BodyText"/>
        <w:spacing w:before="6"/>
        <w:rPr>
          <w:sz w:val="28"/>
        </w:rPr>
      </w:pPr>
    </w:p>
    <w:p>
      <w:pPr>
        <w:spacing w:before="71"/>
        <w:ind w:left="113" w:right="0" w:firstLine="0"/>
        <w:jc w:val="left"/>
        <w:rPr>
          <w:sz w:val="15"/>
        </w:rPr>
      </w:pPr>
      <w:r>
        <w:rPr>
          <w:sz w:val="15"/>
        </w:rPr>
        <w:t>12.30.2022</w:t>
      </w:r>
      <w:r>
        <w:rPr>
          <w:spacing w:val="-4"/>
          <w:sz w:val="15"/>
        </w:rPr>
        <w:t> </w:t>
      </w:r>
      <w:r>
        <w:rPr>
          <w:spacing w:val="-2"/>
          <w:sz w:val="15"/>
        </w:rPr>
        <w:t>MF/MH</w:t>
      </w:r>
    </w:p>
    <w:p>
      <w:pPr>
        <w:pStyle w:val="BodyText"/>
        <w:spacing w:before="3"/>
        <w:rPr>
          <w:sz w:val="11"/>
        </w:rPr>
      </w:pPr>
    </w:p>
    <w:p>
      <w:pPr>
        <w:spacing w:before="1"/>
        <w:ind w:left="113" w:right="0" w:firstLine="0"/>
        <w:jc w:val="left"/>
        <w:rPr>
          <w:b/>
          <w:sz w:val="15"/>
        </w:rPr>
      </w:pPr>
      <w:r>
        <w:rPr>
          <w:b/>
          <w:color w:val="000000"/>
          <w:sz w:val="15"/>
          <w:shd w:fill="FFFF00" w:color="auto" w:val="clear"/>
        </w:rPr>
        <w:t>INITALS</w:t>
      </w:r>
      <w:r>
        <w:rPr>
          <w:b/>
          <w:color w:val="000000"/>
          <w:spacing w:val="-7"/>
          <w:sz w:val="15"/>
          <w:shd w:fill="FFFF00" w:color="auto" w:val="clear"/>
        </w:rPr>
        <w:t> </w:t>
      </w:r>
      <w:r>
        <w:rPr>
          <w:b/>
          <w:color w:val="000000"/>
          <w:sz w:val="15"/>
          <w:shd w:fill="FFFF00" w:color="auto" w:val="clear"/>
        </w:rPr>
        <w:t>SFOP</w:t>
      </w:r>
      <w:r>
        <w:rPr>
          <w:b/>
          <w:color w:val="000000"/>
          <w:spacing w:val="-2"/>
          <w:sz w:val="15"/>
          <w:shd w:fill="FFFF00" w:color="auto" w:val="clear"/>
        </w:rPr>
        <w:t> </w:t>
      </w:r>
      <w:r>
        <w:rPr>
          <w:b/>
          <w:color w:val="000000"/>
          <w:spacing w:val="-4"/>
          <w:sz w:val="15"/>
          <w:shd w:fill="FFFF00" w:color="auto" w:val="clear"/>
        </w:rPr>
        <w:t>DATE</w:t>
      </w:r>
    </w:p>
    <w:sectPr>
      <w:type w:val="continuous"/>
      <w:pgSz w:w="12240" w:h="15840"/>
      <w:pgMar w:top="11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90" w:hanging="677"/>
        <w:jc w:val="left"/>
      </w:pPr>
      <w:rPr>
        <w:rFonts w:hint="default" w:ascii="Calibri" w:hAnsi="Calibri" w:eastAsia="Calibri" w:cs="Calibri"/>
        <w:b w:val="0"/>
        <w:bCs w:val="0"/>
        <w:i w:val="0"/>
        <w:iCs w:val="0"/>
        <w:spacing w:val="0"/>
        <w:w w:val="103"/>
        <w:sz w:val="18"/>
        <w:szCs w:val="18"/>
        <w:lang w:val="en-US" w:eastAsia="en-US" w:bidi="ar-SA"/>
      </w:rPr>
    </w:lvl>
    <w:lvl w:ilvl="1">
      <w:start w:val="0"/>
      <w:numFmt w:val="bullet"/>
      <w:lvlText w:val="•"/>
      <w:lvlJc w:val="left"/>
      <w:pPr>
        <w:ind w:left="1658" w:hanging="677"/>
      </w:pPr>
      <w:rPr>
        <w:rFonts w:hint="default"/>
        <w:lang w:val="en-US" w:eastAsia="en-US" w:bidi="ar-SA"/>
      </w:rPr>
    </w:lvl>
    <w:lvl w:ilvl="2">
      <w:start w:val="0"/>
      <w:numFmt w:val="bullet"/>
      <w:lvlText w:val="•"/>
      <w:lvlJc w:val="left"/>
      <w:pPr>
        <w:ind w:left="2516" w:hanging="677"/>
      </w:pPr>
      <w:rPr>
        <w:rFonts w:hint="default"/>
        <w:lang w:val="en-US" w:eastAsia="en-US" w:bidi="ar-SA"/>
      </w:rPr>
    </w:lvl>
    <w:lvl w:ilvl="3">
      <w:start w:val="0"/>
      <w:numFmt w:val="bullet"/>
      <w:lvlText w:val="•"/>
      <w:lvlJc w:val="left"/>
      <w:pPr>
        <w:ind w:left="3374" w:hanging="677"/>
      </w:pPr>
      <w:rPr>
        <w:rFonts w:hint="default"/>
        <w:lang w:val="en-US" w:eastAsia="en-US" w:bidi="ar-SA"/>
      </w:rPr>
    </w:lvl>
    <w:lvl w:ilvl="4">
      <w:start w:val="0"/>
      <w:numFmt w:val="bullet"/>
      <w:lvlText w:val="•"/>
      <w:lvlJc w:val="left"/>
      <w:pPr>
        <w:ind w:left="4232" w:hanging="677"/>
      </w:pPr>
      <w:rPr>
        <w:rFonts w:hint="default"/>
        <w:lang w:val="en-US" w:eastAsia="en-US" w:bidi="ar-SA"/>
      </w:rPr>
    </w:lvl>
    <w:lvl w:ilvl="5">
      <w:start w:val="0"/>
      <w:numFmt w:val="bullet"/>
      <w:lvlText w:val="•"/>
      <w:lvlJc w:val="left"/>
      <w:pPr>
        <w:ind w:left="5090" w:hanging="677"/>
      </w:pPr>
      <w:rPr>
        <w:rFonts w:hint="default"/>
        <w:lang w:val="en-US" w:eastAsia="en-US" w:bidi="ar-SA"/>
      </w:rPr>
    </w:lvl>
    <w:lvl w:ilvl="6">
      <w:start w:val="0"/>
      <w:numFmt w:val="bullet"/>
      <w:lvlText w:val="•"/>
      <w:lvlJc w:val="left"/>
      <w:pPr>
        <w:ind w:left="5948" w:hanging="677"/>
      </w:pPr>
      <w:rPr>
        <w:rFonts w:hint="default"/>
        <w:lang w:val="en-US" w:eastAsia="en-US" w:bidi="ar-SA"/>
      </w:rPr>
    </w:lvl>
    <w:lvl w:ilvl="7">
      <w:start w:val="0"/>
      <w:numFmt w:val="bullet"/>
      <w:lvlText w:val="•"/>
      <w:lvlJc w:val="left"/>
      <w:pPr>
        <w:ind w:left="6806" w:hanging="677"/>
      </w:pPr>
      <w:rPr>
        <w:rFonts w:hint="default"/>
        <w:lang w:val="en-US" w:eastAsia="en-US" w:bidi="ar-SA"/>
      </w:rPr>
    </w:lvl>
    <w:lvl w:ilvl="8">
      <w:start w:val="0"/>
      <w:numFmt w:val="bullet"/>
      <w:lvlText w:val="•"/>
      <w:lvlJc w:val="left"/>
      <w:pPr>
        <w:ind w:left="7664" w:hanging="67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Heading1" w:type="paragraph">
    <w:name w:val="Heading 1"/>
    <w:basedOn w:val="Normal"/>
    <w:uiPriority w:val="1"/>
    <w:qFormat/>
    <w:pPr>
      <w:ind w:left="214" w:right="3075"/>
      <w:jc w:val="center"/>
      <w:outlineLvl w:val="1"/>
    </w:pPr>
    <w:rPr>
      <w:rFonts w:ascii="Calibri" w:hAnsi="Calibri" w:eastAsia="Calibri" w:cs="Calibri"/>
      <w:b/>
      <w:bCs/>
      <w:sz w:val="18"/>
      <w:szCs w:val="18"/>
      <w:lang w:val="en-US" w:eastAsia="en-US" w:bidi="ar-SA"/>
    </w:rPr>
  </w:style>
  <w:style w:styleId="ListParagraph" w:type="paragraph">
    <w:name w:val="List Paragraph"/>
    <w:basedOn w:val="Normal"/>
    <w:uiPriority w:val="1"/>
    <w:qFormat/>
    <w:pPr>
      <w:ind w:left="790" w:hanging="677"/>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dc:title>Microsoft Word - State of Washington Secondary Participant v2 Exhibit A</dc:title>
  <dcterms:created xsi:type="dcterms:W3CDTF">2023-05-25T20:46:40Z</dcterms:created>
  <dcterms:modified xsi:type="dcterms:W3CDTF">2023-05-25T20:46:40Z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Power PDF Create</vt:lpwstr>
  </property>
  <property fmtid="{D5CDD505-2E9C-101B-9397-08002B2CF9AE}" pid="4" name="LastSaved">
    <vt:filetime>2023-05-25T00:00:00Z</vt:filetime>
  </property>
  <property fmtid="{D5CDD505-2E9C-101B-9397-08002B2CF9AE}" pid="5" name="Producer">
    <vt:lpwstr>Power PDF Create</vt:lpwstr>
  </property>
</Properties>
</file>